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7C" w:rsidRDefault="00E1377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1377C">
        <w:rPr>
          <w:rFonts w:ascii="Times New Roman" w:eastAsia="Arial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-485775</wp:posOffset>
            </wp:positionV>
            <wp:extent cx="1857375" cy="3078844"/>
            <wp:effectExtent l="0" t="0" r="0" b="7620"/>
            <wp:wrapSquare wrapText="bothSides"/>
            <wp:docPr id="1" name="Рисунок 1" descr="C:\Users\user\Desktop\САЙТ\П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ОП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Попова Валентина Александровна</w:t>
      </w:r>
    </w:p>
    <w:p w:rsidR="00E1377C" w:rsidRDefault="00E1377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Образование: высшее, МОУ «Академия права и управления»,</w:t>
      </w:r>
    </w:p>
    <w:p w:rsidR="00E1377C" w:rsidRDefault="00E1377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Инфоурок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» по программе «Воспитание детей дошкольного возраста»</w:t>
      </w:r>
    </w:p>
    <w:p w:rsidR="00E1377C" w:rsidRDefault="00E1377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Общий педагогический стаж: 4 месяца</w:t>
      </w:r>
    </w:p>
    <w:p w:rsidR="00E1377C" w:rsidRDefault="00E1377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E1377C" w:rsidRDefault="00E1377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6204C" w:rsidRPr="00E1377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E1377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Конспект ООД по ФЭМП в средней группе «Играем и считаем»</w:t>
      </w:r>
    </w:p>
    <w:bookmarkEnd w:id="0"/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C6204C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формирование элементарных математических представлений у детей.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C6204C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</w:rPr>
        <w:t>Образовательные: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Закреплять название геометрических фигур (круг, квадрат, прямоугольник, треугольник, овал); выделять их свойства (форма, цвет, размер).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акреплять умение считать в пределах 5, познакомить с порядковым значением числа, учить отвечать на вопросы «сколько?», «который по счету?», «на котором месте?»; 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Продолжать учить детей соотносить цифру с количеством предметов;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Упражнять в умении сравнивать две группы предметов и уравнивать их на основе счета.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</w:rPr>
        <w:t>Развивающие:</w:t>
      </w: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Развивать речь, наблюдательность, внимание, мыслительную активность, умение высказывать свои ответы на поставленные вопросы;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Развивать логическое мышление, память;</w:t>
      </w:r>
    </w:p>
    <w:p w:rsid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Развивать умение ориентироваться в пространстве;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Развивать внимание, выдержку.</w:t>
      </w:r>
      <w:r w:rsidRPr="00C620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271B1">
        <w:rPr>
          <w:rFonts w:ascii="Times New Roman" w:eastAsia="Arial" w:hAnsi="Times New Roman" w:cs="Times New Roman"/>
          <w:sz w:val="28"/>
          <w:szCs w:val="28"/>
        </w:rPr>
        <w:t>раскрыть на конкретных примерах значение понятий: большая, маленькая, короче, длиннее.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</w:rPr>
        <w:t>Воспитывающие:</w:t>
      </w: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</w:p>
    <w:p w:rsidR="00C6204C" w:rsidRP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Воспитывать интерес к занятиям математикой;</w:t>
      </w:r>
    </w:p>
    <w:p w:rsid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Воспитывать усидчивость.</w:t>
      </w:r>
    </w:p>
    <w:p w:rsidR="00C6204C" w:rsidRDefault="00C6204C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6204C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</w:rPr>
        <w:t>Образовательная область:</w:t>
      </w:r>
      <w:r w:rsidRPr="00C6204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«Познавательное развитие», «Речевое развитие» и «Социально-коммуникативное развитие».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Ожидаемый результат: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закрепить полученные ранее навыки обследования предметов и объектов;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закрепить знания детей о цифрах и числах.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Активизация словаря: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- 1, 2, 3, 4, 5,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«утро», «день», «вечер», «ночь», справа, слева,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закрепить умение произносить слова </w:t>
      </w:r>
      <w:proofErr w:type="spellStart"/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пальчиковой игры внятно, давать полный ответ на вопрос воспитателя.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Методические приемы: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игровой (использование сюрпризных моментов);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наглядный (использование иллюстраций);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словесный (напоминание, указание, вопросы);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поощрение, анализ деятельности;</w:t>
      </w:r>
    </w:p>
    <w:p w:rsidR="0075334F" w:rsidRPr="0075334F" w:rsidRDefault="0075334F" w:rsidP="0075334F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- приема здоровьесберегающих технологий: смена видов деятельности.</w:t>
      </w:r>
    </w:p>
    <w:p w:rsidR="0075334F" w:rsidRDefault="0075334F" w:rsidP="00C6204C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Форма организации работы:</w:t>
      </w: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групповая, индивидуальная.</w:t>
      </w:r>
    </w:p>
    <w:p w:rsidR="00C6204C" w:rsidRPr="00C6204C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C6204C">
        <w:rPr>
          <w:rFonts w:ascii="Times New Roman" w:eastAsia="Arial" w:hAnsi="Times New Roman" w:cs="Times New Roman"/>
          <w:b/>
          <w:i/>
          <w:sz w:val="28"/>
          <w:szCs w:val="28"/>
        </w:rPr>
        <w:t>Предварительная работа:</w:t>
      </w:r>
    </w:p>
    <w:p w:rsidR="00C6204C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</w:rPr>
        <w:t>Материал для занятия: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письмо от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Умняши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>, кукла, геометрические фигуры для каждого ребенка (круг, квадрат, треугольник, прямоугольник) и модули геометрических фигур, обручи, карточки с заданием на к/р, цветные карандаши, карточки для счета, карточки с цифрами, проектор, слайдовая презентация «Занимательные задачки», подарки -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271B1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разукрашки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>»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</w:rPr>
        <w:t>Ход занятия:</w:t>
      </w:r>
    </w:p>
    <w:p w:rsidR="0075334F" w:rsidRDefault="0075334F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334F">
        <w:rPr>
          <w:rFonts w:ascii="Times New Roman" w:eastAsia="Arial" w:hAnsi="Times New Roman" w:cs="Times New Roman"/>
          <w:b/>
          <w:bCs/>
          <w:sz w:val="28"/>
          <w:szCs w:val="28"/>
        </w:rPr>
        <w:t>1. Организационный момент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Мы построим ровный круг,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Справа друг и слева друг.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Дружно за руки возьмемся,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И друг другу улыбнемся!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У всех хорошее настроение?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Все забыты огорчения?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Я прошу вас мне сказать: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Готовы вы сейчас считать? (ответы детей)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-Ребята, сегодня почтальон принес мне письмо. Хотите узнать, что там?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«Здравствуйте ребята! Меня зовут кукла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Умняша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. Я живу в волшебной стране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Игрляндия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>! И я приглашаю вас к себе в гости! Я слышала, что вы очень послушные, умные и сообразительные ребята, и я очень хочу с вами познакомиться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</w:rPr>
        <w:t>! »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А вы хотите познакомиться с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Умняшкой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>? А как мы отправимся в волшебную страну? (предположения детей)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</w:rPr>
        <w:t>А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 я вам предлагаю отправиться пешком. Нам предстоит долгий путь.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Отправляемся друзья! Отставать никак нельзя!</w:t>
      </w:r>
    </w:p>
    <w:p w:rsidR="00C6204C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(дети идут по камушкам, по песочку, по листочкам)</w:t>
      </w:r>
    </w:p>
    <w:p w:rsidR="0075334F" w:rsidRPr="000271B1" w:rsidRDefault="0075334F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334F">
        <w:rPr>
          <w:rFonts w:ascii="Times New Roman" w:eastAsia="Arial" w:hAnsi="Times New Roman" w:cs="Times New Roman"/>
          <w:b/>
          <w:bCs/>
          <w:sz w:val="28"/>
          <w:szCs w:val="28"/>
        </w:rPr>
        <w:t>2. Организационно-практический этап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lastRenderedPageBreak/>
        <w:t>1 задание «Геометрические фигуры».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Прикатилось колесо,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Ведь похожее оно,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Как наглядная натура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Лишь на круглую фигуру.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Догадался, милый друг?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Ну, конечно, это … (круг) 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0271B1">
        <w:rPr>
          <w:rFonts w:ascii="Times New Roman" w:eastAsia="Arial" w:hAnsi="Times New Roman" w:cs="Times New Roman"/>
          <w:b/>
          <w:sz w:val="28"/>
          <w:szCs w:val="28"/>
        </w:rPr>
        <w:t>***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На фигуру посмотри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И в альбоме начерти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Три угла. Три стороны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Меж собой соедини.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Получился не угольник,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А красивый… (треугольник) 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***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Я фигура – хоть куда,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Очень ровная всегда,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Все углы во мне равны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И четыре стороны.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Кубик – мой любимый брат,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Потому что я…. (квадрат) 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***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Растянули мы квадрат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И представили на взгляд,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На кого он стал похожим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lastRenderedPageBreak/>
        <w:t>Или с чем-то очень схожим?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Не кирпич, не треугольник -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Стал квадрат… (прямоугольник).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Догадались, кто живет на этой лужайке?  (геометрические фигуры)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если лягу на бок, то становлюсь низким и толстым. Вот таким.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«А ты всегда остаешься одинаковым»,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дом?» Она забралась с начала на одну его сторону, но не чего не увидела из -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 деревьев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потом попросила Квадрата перевернуться, но и на этот раз ничего не увидела, поскольку все стороны квадрата равны. «Может быть я смогу помочь тебе?»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! »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-Ребята, понравилась вам сказка? Какие стороны у прямоугольника? (две длинные, а две короткие)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 сейчас геометрические фигуры предлагают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поиграть  вам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игру «Найди свой домик».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lastRenderedPageBreak/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EC0232">
        <w:rPr>
          <w:rFonts w:ascii="Times New Roman" w:eastAsia="Arial" w:hAnsi="Times New Roman" w:cs="Times New Roman"/>
          <w:b/>
          <w:sz w:val="28"/>
          <w:szCs w:val="28"/>
        </w:rPr>
        <w:t>6 обручей и несколько цветов</w:t>
      </w:r>
      <w:r w:rsidRPr="000271B1">
        <w:rPr>
          <w:rFonts w:ascii="Times New Roman" w:eastAsia="Arial" w:hAnsi="Times New Roman" w:cs="Times New Roman"/>
          <w:sz w:val="28"/>
          <w:szCs w:val="28"/>
        </w:rPr>
        <w:t>). Затем раздает всем детям по одной геометрической фигуре.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 математику играю,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Вас в фигуры превращаю!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Раз, два, три, треугольник, в дом беги! (дети-треугольники забегают в свой обруч).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Молодцы ребята! Справились!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Но нам пора отправляться дальше! (опять дети идут по кочкам, камушкам, песочку, болоту)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2 задание «Считаем до 5»</w:t>
      </w:r>
    </w:p>
    <w:p w:rsidR="00C6204C" w:rsidRPr="000271B1" w:rsidRDefault="00C6204C" w:rsidP="00C6204C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C6204C" w:rsidRPr="000271B1" w:rsidRDefault="00C6204C" w:rsidP="00C6204C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(Дети расставляют числа по порядку). </w:t>
      </w:r>
    </w:p>
    <w:p w:rsidR="00C6204C" w:rsidRPr="000271B1" w:rsidRDefault="00C6204C" w:rsidP="00C6204C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Молодцы, вы все сделали правильно!</w:t>
      </w:r>
    </w:p>
    <w:p w:rsidR="00C6204C" w:rsidRPr="000271B1" w:rsidRDefault="00C6204C" w:rsidP="00C6204C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 А еще Считалочка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</w:rPr>
        <w:t>нам  оставила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 какое-то задание. Посмотрим?</w:t>
      </w:r>
    </w:p>
    <w:p w:rsidR="00C6204C" w:rsidRPr="000271B1" w:rsidRDefault="00C6204C" w:rsidP="00C6204C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Пока мы с вами выполняли задание феи, выглянуло солнышко.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u w:val="single"/>
          <w:shd w:val="clear" w:color="auto" w:fill="FFFFFF"/>
        </w:rPr>
        <w:t>Гимнастика для глаз</w:t>
      </w:r>
    </w:p>
    <w:p w:rsidR="00C6204C" w:rsidRPr="000271B1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Лучик, лучик озо</w:t>
      </w:r>
      <w:r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рной, поиграй-ка, ты со мной</w:t>
      </w:r>
      <w:proofErr w:type="gramStart"/>
      <w:r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 (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моргают глазами)</w:t>
      </w:r>
    </w:p>
    <w:p w:rsidR="00C6204C" w:rsidRPr="000271B1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Ну-ка, лучик, пов</w:t>
      </w:r>
      <w:r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ернись, на глаза мне </w:t>
      </w:r>
      <w:proofErr w:type="gramStart"/>
      <w:r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покажись.</w:t>
      </w: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круговые движения глазами)</w:t>
      </w:r>
    </w:p>
    <w:p w:rsidR="00C6204C" w:rsidRPr="000271B1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Взгляд я влево отведу, лучик солнца я найду  </w:t>
      </w:r>
      <w:proofErr w:type="gram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  (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смотрят влево)</w:t>
      </w:r>
    </w:p>
    <w:p w:rsidR="00C6204C" w:rsidRPr="000271B1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Теперь вправо посмотрю, снова лучик я найду </w:t>
      </w:r>
      <w:proofErr w:type="gram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  (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смотрят вправо)</w:t>
      </w:r>
    </w:p>
    <w:p w:rsidR="00C6204C" w:rsidRPr="000271B1" w:rsidRDefault="00C6204C" w:rsidP="00C6204C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Ребята, а посмотрите, вот здесь тоже какие-то картинки.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(рассматриваем картинки с изображением разных предметов, которые висят на доске.  Затем дети выполняют движения, соответствующие тексту)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Сколько яблочек у нас,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мы подпрыгнем раз. (1)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lastRenderedPageBreak/>
        <w:t>- Сколько листиков у нас,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мы присядем раз. (2)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Сколько красных мухоморов,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сделаем наклонов. (3)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Сколько баночек у нас,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хлопнем с вами раз. (4)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Сколько клоунов веселых,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топнем с вами раз (5).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Молодцы! Справились со всеми заданиями феи Считалочки! Мы можем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</w:rPr>
        <w:t>идти  дальше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</w:rPr>
        <w:t>!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3 задание «Реши задачку»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Ой, куда это мы опять пришли? А попали мы в королевство принца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Задачкина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, здесь тоже нужно выполнить несколько заданий. Вы готовы?  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Тогда давайте решим с вами занимательные задачки, которые приготовил для нас принц. Только слушать их нужно очень внимательно!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-Навострите свои ушки на макушке и послушайте:  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Испугались медвежонка,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Еж с ежихой и ежонком,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Сколько было всех ежей?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Подскажите поскорей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На крыльце сидит щенок, 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Греет свой пушистый бок.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Прибежал еще один 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 уселся рядом с ним. (Сколько стало щенят?)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Я рисую кошкин дом: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Три окошка, дверь с крыльцом.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Наверху еще окно,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Чтобы не было темно.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Посчитай окошки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домике у кошки.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Четыре грибка нашёл Вадим,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А потом ещё один.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 ответьте на вопрос:</w:t>
      </w:r>
    </w:p>
    <w:p w:rsidR="00C6204C" w:rsidRPr="0075334F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Сколько он грибов принёс?</w:t>
      </w:r>
    </w:p>
    <w:p w:rsidR="0075334F" w:rsidRPr="00FE4CB5" w:rsidRDefault="0075334F" w:rsidP="00C6204C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:rsidR="0075334F" w:rsidRPr="0075334F" w:rsidRDefault="0075334F" w:rsidP="0075334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334F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</w:rPr>
        <w:t>3. Заключительный этап. Итог</w:t>
      </w:r>
    </w:p>
    <w:p w:rsidR="00C6204C" w:rsidRPr="00EC0232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Молодцы ребята!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Нам нужно отправляться дальше! (опять дети идут по известному маршруту)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Ну, вот, наконец, мы дошли до страны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Игрляндии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! (детей встречает кукла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Умняшка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) 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Здравствуй,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Умняшка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! 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Здравствуйте, ребята!  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Начинаем мы опять: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Решать, отгадывать, смекать!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Пожелаю вам удачи-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 работу, в добрый час!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Дети  играют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с </w:t>
      </w:r>
      <w:proofErr w:type="spell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Умняшой</w:t>
      </w:r>
      <w:proofErr w:type="spell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.</w:t>
      </w:r>
    </w:p>
    <w:p w:rsidR="00C6204C" w:rsidRPr="00FE4CB5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Игра «Когда это бывает</w:t>
      </w:r>
      <w:proofErr w:type="gramStart"/>
      <w:r w:rsidRPr="00FE4CB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?»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картинки)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Завтракаем мы утром, а ужинаем …(вечером)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Спим мы ночью, а делаем зарядку…(утром)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Днем мы обедаем, а завтракаем …(утром)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Солнце светит днем, а луна…(ночью)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Ужинаем мы вечером, а обедаем…(днем)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В садик мы идем утром, а из </w:t>
      </w:r>
      <w:proofErr w:type="gram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садика….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(вечером)</w:t>
      </w:r>
    </w:p>
    <w:p w:rsidR="00C6204C" w:rsidRPr="000271B1" w:rsidRDefault="00C6204C" w:rsidP="00C6204C">
      <w:pPr>
        <w:spacing w:before="225"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После игр кукла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Умняша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подводит совместно с детьми итог занятия. </w:t>
      </w:r>
    </w:p>
    <w:p w:rsidR="00C6204C" w:rsidRPr="00773EC1" w:rsidRDefault="00C6204C" w:rsidP="00C6204C">
      <w:pPr>
        <w:spacing w:before="225"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 предлагает взять с собой </w:t>
      </w:r>
      <w:r w:rsidRPr="00773EC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игру-задание «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Каждому свое ведерко</w:t>
      </w:r>
      <w:r w:rsidRPr="00773EC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»</w:t>
      </w:r>
    </w:p>
    <w:p w:rsidR="00C6204C" w:rsidRPr="000271B1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6204C" w:rsidRPr="000271B1" w:rsidRDefault="00C6204C" w:rsidP="00C620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(на каждого ребенка листок с заданием)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lastRenderedPageBreak/>
        <w:t>- Ребята вам пора возвращаться в детский сад. Я очень рада, что вы ко мне пришли в гости! До свидания! Приходите еще!</w:t>
      </w:r>
    </w:p>
    <w:p w:rsidR="00C6204C" w:rsidRPr="00C6204C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C6204C">
        <w:rPr>
          <w:rFonts w:ascii="Times New Roman" w:eastAsia="Arial" w:hAnsi="Times New Roman" w:cs="Times New Roman"/>
          <w:b/>
          <w:i/>
          <w:sz w:val="28"/>
          <w:szCs w:val="28"/>
        </w:rPr>
        <w:t>Итог:</w:t>
      </w:r>
      <w:r w:rsidRPr="00C6204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C6204C">
        <w:rPr>
          <w:rFonts w:ascii="Times New Roman" w:eastAsia="Arial" w:hAnsi="Times New Roman" w:cs="Times New Roman"/>
          <w:b/>
          <w:i/>
          <w:sz w:val="28"/>
          <w:szCs w:val="28"/>
        </w:rPr>
        <w:t> </w:t>
      </w:r>
    </w:p>
    <w:p w:rsidR="00C6204C" w:rsidRPr="00C6204C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04C">
        <w:rPr>
          <w:rFonts w:ascii="Times New Roman" w:eastAsia="Arial" w:hAnsi="Times New Roman" w:cs="Times New Roman"/>
          <w:sz w:val="28"/>
          <w:szCs w:val="28"/>
        </w:rPr>
        <w:t>- Ребята, вам понравилось наше занятие?</w:t>
      </w:r>
    </w:p>
    <w:p w:rsidR="00C6204C" w:rsidRPr="00C6204C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04C">
        <w:rPr>
          <w:rFonts w:ascii="Times New Roman" w:eastAsia="Arial" w:hAnsi="Times New Roman" w:cs="Times New Roman"/>
          <w:sz w:val="28"/>
          <w:szCs w:val="28"/>
        </w:rPr>
        <w:t>- Кто приходил к нам?</w:t>
      </w:r>
    </w:p>
    <w:p w:rsidR="00C6204C" w:rsidRPr="00C6204C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04C">
        <w:rPr>
          <w:rFonts w:ascii="Times New Roman" w:eastAsia="Arial" w:hAnsi="Times New Roman" w:cs="Times New Roman"/>
          <w:sz w:val="28"/>
          <w:szCs w:val="28"/>
        </w:rPr>
        <w:t>- Кто вспомнит, какие задания вы выполняли?</w:t>
      </w:r>
    </w:p>
    <w:p w:rsidR="00C6204C" w:rsidRPr="00C6204C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04C">
        <w:rPr>
          <w:rFonts w:ascii="Times New Roman" w:eastAsia="Arial" w:hAnsi="Times New Roman" w:cs="Times New Roman"/>
          <w:sz w:val="28"/>
          <w:szCs w:val="28"/>
        </w:rPr>
        <w:t xml:space="preserve">Ребята, </w:t>
      </w:r>
      <w:proofErr w:type="spellStart"/>
      <w:r w:rsidRPr="00C6204C">
        <w:rPr>
          <w:rFonts w:ascii="Times New Roman" w:eastAsia="Arial" w:hAnsi="Times New Roman" w:cs="Times New Roman"/>
          <w:sz w:val="28"/>
          <w:szCs w:val="28"/>
        </w:rPr>
        <w:t>Умняша</w:t>
      </w:r>
      <w:proofErr w:type="spellEnd"/>
      <w:r w:rsidRPr="00C6204C">
        <w:rPr>
          <w:rFonts w:ascii="Times New Roman" w:eastAsia="Arial" w:hAnsi="Times New Roman" w:cs="Times New Roman"/>
          <w:sz w:val="28"/>
          <w:szCs w:val="28"/>
        </w:rPr>
        <w:t xml:space="preserve"> оставила для вас подарок. Давайте его откроем и посмотрим, что в нём (обсуждение).</w:t>
      </w:r>
    </w:p>
    <w:p w:rsidR="00C6204C" w:rsidRPr="00C6204C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204C" w:rsidRPr="0075334F" w:rsidRDefault="0075334F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5334F">
        <w:rPr>
          <w:rFonts w:ascii="Times New Roman" w:eastAsia="Arial" w:hAnsi="Times New Roman" w:cs="Times New Roman"/>
          <w:b/>
          <w:sz w:val="28"/>
          <w:szCs w:val="28"/>
        </w:rPr>
        <w:t>Литература.</w:t>
      </w:r>
    </w:p>
    <w:p w:rsidR="0075334F" w:rsidRPr="0075334F" w:rsidRDefault="0075334F" w:rsidP="0075334F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334F">
        <w:rPr>
          <w:rFonts w:ascii="Times New Roman" w:eastAsia="Arial" w:hAnsi="Times New Roman" w:cs="Times New Roman"/>
          <w:sz w:val="28"/>
          <w:szCs w:val="28"/>
        </w:rPr>
        <w:t>1. </w:t>
      </w:r>
      <w:r w:rsidRPr="0075334F">
        <w:rPr>
          <w:rFonts w:ascii="Times New Roman" w:eastAsia="Arial" w:hAnsi="Times New Roman" w:cs="Times New Roman"/>
          <w:i/>
          <w:iCs/>
          <w:sz w:val="28"/>
          <w:szCs w:val="28"/>
        </w:rPr>
        <w:t>Гербова, В. В.</w:t>
      </w:r>
      <w:r w:rsidRPr="0075334F">
        <w:rPr>
          <w:rFonts w:ascii="Times New Roman" w:eastAsia="Arial" w:hAnsi="Times New Roman" w:cs="Times New Roman"/>
          <w:sz w:val="28"/>
          <w:szCs w:val="28"/>
        </w:rPr>
        <w:t xml:space="preserve"> Занятия по развитию речи в средней группе детского </w:t>
      </w:r>
      <w:proofErr w:type="gramStart"/>
      <w:r w:rsidRPr="0075334F">
        <w:rPr>
          <w:rFonts w:ascii="Times New Roman" w:eastAsia="Arial" w:hAnsi="Times New Roman" w:cs="Times New Roman"/>
          <w:sz w:val="28"/>
          <w:szCs w:val="28"/>
        </w:rPr>
        <w:t>сада :</w:t>
      </w:r>
      <w:proofErr w:type="gramEnd"/>
      <w:r w:rsidRPr="0075334F">
        <w:rPr>
          <w:rFonts w:ascii="Times New Roman" w:eastAsia="Arial" w:hAnsi="Times New Roman" w:cs="Times New Roman"/>
          <w:sz w:val="28"/>
          <w:szCs w:val="28"/>
        </w:rPr>
        <w:t xml:space="preserve"> планы занятий / В. В. Гербова. – </w:t>
      </w:r>
      <w:proofErr w:type="gramStart"/>
      <w:r w:rsidRPr="0075334F">
        <w:rPr>
          <w:rFonts w:ascii="Times New Roman" w:eastAsia="Arial" w:hAnsi="Times New Roman" w:cs="Times New Roman"/>
          <w:sz w:val="28"/>
          <w:szCs w:val="28"/>
        </w:rPr>
        <w:t>М. :</w:t>
      </w:r>
      <w:proofErr w:type="gramEnd"/>
      <w:r w:rsidRPr="0075334F">
        <w:rPr>
          <w:rFonts w:ascii="Times New Roman" w:eastAsia="Arial" w:hAnsi="Times New Roman" w:cs="Times New Roman"/>
          <w:sz w:val="28"/>
          <w:szCs w:val="28"/>
        </w:rPr>
        <w:t xml:space="preserve"> Мозаика-Синтез, 2010.</w:t>
      </w:r>
    </w:p>
    <w:p w:rsidR="0075334F" w:rsidRPr="0075334F" w:rsidRDefault="0075334F" w:rsidP="0075334F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334F">
        <w:rPr>
          <w:rFonts w:ascii="Times New Roman" w:eastAsia="Arial" w:hAnsi="Times New Roman" w:cs="Times New Roman"/>
          <w:sz w:val="28"/>
          <w:szCs w:val="28"/>
        </w:rPr>
        <w:t>2. </w:t>
      </w:r>
      <w:r w:rsidRPr="0075334F">
        <w:rPr>
          <w:rFonts w:ascii="Times New Roman" w:eastAsia="Arial" w:hAnsi="Times New Roman" w:cs="Times New Roman"/>
          <w:i/>
          <w:iCs/>
          <w:sz w:val="28"/>
          <w:szCs w:val="28"/>
        </w:rPr>
        <w:t>Губанова, Н. Ф.</w:t>
      </w:r>
      <w:r w:rsidRPr="0075334F">
        <w:rPr>
          <w:rFonts w:ascii="Times New Roman" w:eastAsia="Arial" w:hAnsi="Times New Roman" w:cs="Times New Roman"/>
          <w:sz w:val="28"/>
          <w:szCs w:val="28"/>
        </w:rPr>
        <w:t xml:space="preserve"> Развитие игровой </w:t>
      </w:r>
      <w:proofErr w:type="gramStart"/>
      <w:r w:rsidRPr="0075334F">
        <w:rPr>
          <w:rFonts w:ascii="Times New Roman" w:eastAsia="Arial" w:hAnsi="Times New Roman" w:cs="Times New Roman"/>
          <w:sz w:val="28"/>
          <w:szCs w:val="28"/>
        </w:rPr>
        <w:t>деятельности :</w:t>
      </w:r>
      <w:proofErr w:type="gramEnd"/>
      <w:r w:rsidRPr="0075334F">
        <w:rPr>
          <w:rFonts w:ascii="Times New Roman" w:eastAsia="Arial" w:hAnsi="Times New Roman" w:cs="Times New Roman"/>
          <w:sz w:val="28"/>
          <w:szCs w:val="28"/>
        </w:rPr>
        <w:t xml:space="preserve"> система работы в средней группе детского сада / Н. Ф. Губанова. – </w:t>
      </w:r>
      <w:proofErr w:type="gramStart"/>
      <w:r w:rsidRPr="0075334F">
        <w:rPr>
          <w:rFonts w:ascii="Times New Roman" w:eastAsia="Arial" w:hAnsi="Times New Roman" w:cs="Times New Roman"/>
          <w:sz w:val="28"/>
          <w:szCs w:val="28"/>
        </w:rPr>
        <w:t>М. :</w:t>
      </w:r>
      <w:proofErr w:type="gramEnd"/>
      <w:r w:rsidRPr="0075334F">
        <w:rPr>
          <w:rFonts w:ascii="Times New Roman" w:eastAsia="Arial" w:hAnsi="Times New Roman" w:cs="Times New Roman"/>
          <w:sz w:val="28"/>
          <w:szCs w:val="28"/>
        </w:rPr>
        <w:t xml:space="preserve"> Мозаика-Синтез, 2010.</w:t>
      </w:r>
    </w:p>
    <w:p w:rsidR="0075334F" w:rsidRPr="0075334F" w:rsidRDefault="00E230BC" w:rsidP="0075334F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75334F" w:rsidRPr="0075334F">
        <w:rPr>
          <w:rFonts w:ascii="Times New Roman" w:eastAsia="Arial" w:hAnsi="Times New Roman" w:cs="Times New Roman"/>
          <w:sz w:val="28"/>
          <w:szCs w:val="28"/>
        </w:rPr>
        <w:t>. </w:t>
      </w:r>
      <w:r w:rsidR="0075334F" w:rsidRPr="0075334F">
        <w:rPr>
          <w:rFonts w:ascii="Times New Roman" w:eastAsia="Arial" w:hAnsi="Times New Roman" w:cs="Times New Roman"/>
          <w:i/>
          <w:iCs/>
          <w:sz w:val="28"/>
          <w:szCs w:val="28"/>
        </w:rPr>
        <w:t>Комплексное </w:t>
      </w:r>
      <w:r w:rsidR="0075334F" w:rsidRPr="0075334F">
        <w:rPr>
          <w:rFonts w:ascii="Times New Roman" w:eastAsia="Arial" w:hAnsi="Times New Roman" w:cs="Times New Roman"/>
          <w:sz w:val="28"/>
          <w:szCs w:val="28"/>
        </w:rPr>
        <w:t xml:space="preserve">перспективное планирование в средней группе детского сада / под ред. Т. С. Комаровой. – </w:t>
      </w:r>
      <w:proofErr w:type="gramStart"/>
      <w:r w:rsidR="0075334F" w:rsidRPr="0075334F">
        <w:rPr>
          <w:rFonts w:ascii="Times New Roman" w:eastAsia="Arial" w:hAnsi="Times New Roman" w:cs="Times New Roman"/>
          <w:sz w:val="28"/>
          <w:szCs w:val="28"/>
        </w:rPr>
        <w:t>М. :</w:t>
      </w:r>
      <w:proofErr w:type="gramEnd"/>
      <w:r w:rsidR="0075334F" w:rsidRPr="0075334F">
        <w:rPr>
          <w:rFonts w:ascii="Times New Roman" w:eastAsia="Arial" w:hAnsi="Times New Roman" w:cs="Times New Roman"/>
          <w:sz w:val="28"/>
          <w:szCs w:val="28"/>
        </w:rPr>
        <w:t xml:space="preserve"> Мозаика-Синтез, 2011.</w:t>
      </w:r>
    </w:p>
    <w:p w:rsidR="0075334F" w:rsidRPr="0075334F" w:rsidRDefault="00E230BC" w:rsidP="0075334F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75334F" w:rsidRPr="0075334F">
        <w:rPr>
          <w:rFonts w:ascii="Times New Roman" w:eastAsia="Arial" w:hAnsi="Times New Roman" w:cs="Times New Roman"/>
          <w:sz w:val="28"/>
          <w:szCs w:val="28"/>
        </w:rPr>
        <w:t>. </w:t>
      </w:r>
      <w:proofErr w:type="gramStart"/>
      <w:r w:rsidR="0075334F" w:rsidRPr="0075334F">
        <w:rPr>
          <w:rFonts w:ascii="Times New Roman" w:eastAsia="Arial" w:hAnsi="Times New Roman" w:cs="Times New Roman"/>
          <w:i/>
          <w:iCs/>
          <w:sz w:val="28"/>
          <w:szCs w:val="28"/>
        </w:rPr>
        <w:t>От</w:t>
      </w:r>
      <w:r w:rsidR="0075334F" w:rsidRPr="0075334F">
        <w:rPr>
          <w:rFonts w:ascii="Times New Roman" w:eastAsia="Arial" w:hAnsi="Times New Roman" w:cs="Times New Roman"/>
          <w:sz w:val="28"/>
          <w:szCs w:val="28"/>
        </w:rPr>
        <w:t>  </w:t>
      </w:r>
      <w:r w:rsidR="0075334F" w:rsidRPr="0075334F">
        <w:rPr>
          <w:rFonts w:ascii="Times New Roman" w:eastAsia="Arial" w:hAnsi="Times New Roman" w:cs="Times New Roman"/>
          <w:i/>
          <w:iCs/>
          <w:sz w:val="28"/>
          <w:szCs w:val="28"/>
        </w:rPr>
        <w:t>рождения</w:t>
      </w:r>
      <w:proofErr w:type="gramEnd"/>
      <w:r w:rsidR="0075334F" w:rsidRPr="0075334F">
        <w:rPr>
          <w:rFonts w:ascii="Times New Roman" w:eastAsia="Arial" w:hAnsi="Times New Roman" w:cs="Times New Roman"/>
          <w:sz w:val="28"/>
          <w:szCs w:val="28"/>
        </w:rPr>
        <w:t>  до  школы.  </w:t>
      </w:r>
      <w:proofErr w:type="gramStart"/>
      <w:r w:rsidR="0075334F" w:rsidRPr="0075334F">
        <w:rPr>
          <w:rFonts w:ascii="Times New Roman" w:eastAsia="Arial" w:hAnsi="Times New Roman" w:cs="Times New Roman"/>
          <w:sz w:val="28"/>
          <w:szCs w:val="28"/>
        </w:rPr>
        <w:t>Примерная  общеобразовательная</w:t>
      </w:r>
      <w:proofErr w:type="gramEnd"/>
      <w:r w:rsidR="0075334F" w:rsidRPr="0075334F">
        <w:rPr>
          <w:rFonts w:ascii="Times New Roman" w:eastAsia="Arial" w:hAnsi="Times New Roman" w:cs="Times New Roman"/>
          <w:sz w:val="28"/>
          <w:szCs w:val="28"/>
        </w:rPr>
        <w:t xml:space="preserve">  программа  дошкольного  образования  /  под ред. Н. Е. </w:t>
      </w:r>
      <w:proofErr w:type="spellStart"/>
      <w:r w:rsidR="0075334F" w:rsidRPr="0075334F">
        <w:rPr>
          <w:rFonts w:ascii="Times New Roman" w:eastAsia="Arial" w:hAnsi="Times New Roman" w:cs="Times New Roman"/>
          <w:sz w:val="28"/>
          <w:szCs w:val="28"/>
        </w:rPr>
        <w:t>Вераксы</w:t>
      </w:r>
      <w:proofErr w:type="spellEnd"/>
      <w:r w:rsidR="0075334F" w:rsidRPr="0075334F">
        <w:rPr>
          <w:rFonts w:ascii="Times New Roman" w:eastAsia="Arial" w:hAnsi="Times New Roman" w:cs="Times New Roman"/>
          <w:sz w:val="28"/>
          <w:szCs w:val="28"/>
        </w:rPr>
        <w:t xml:space="preserve">, Т. С. Комаровой, М. А. Васильевой. – </w:t>
      </w:r>
      <w:proofErr w:type="gramStart"/>
      <w:r w:rsidR="0075334F" w:rsidRPr="0075334F">
        <w:rPr>
          <w:rFonts w:ascii="Times New Roman" w:eastAsia="Arial" w:hAnsi="Times New Roman" w:cs="Times New Roman"/>
          <w:sz w:val="28"/>
          <w:szCs w:val="28"/>
        </w:rPr>
        <w:t>М. :</w:t>
      </w:r>
      <w:proofErr w:type="gramEnd"/>
      <w:r w:rsidR="0075334F" w:rsidRPr="0075334F">
        <w:rPr>
          <w:rFonts w:ascii="Times New Roman" w:eastAsia="Arial" w:hAnsi="Times New Roman" w:cs="Times New Roman"/>
          <w:sz w:val="28"/>
          <w:szCs w:val="28"/>
        </w:rPr>
        <w:t xml:space="preserve"> Мозаика-Синтез, 2014.</w:t>
      </w:r>
    </w:p>
    <w:p w:rsidR="0075334F" w:rsidRPr="0075334F" w:rsidRDefault="0075334F" w:rsidP="0075334F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334F">
        <w:rPr>
          <w:rFonts w:ascii="Times New Roman" w:eastAsia="Arial" w:hAnsi="Times New Roman" w:cs="Times New Roman"/>
          <w:sz w:val="28"/>
          <w:szCs w:val="28"/>
        </w:rPr>
        <w:t>5. </w:t>
      </w:r>
      <w:r w:rsidRPr="0075334F">
        <w:rPr>
          <w:rFonts w:ascii="Times New Roman" w:eastAsia="Arial" w:hAnsi="Times New Roman" w:cs="Times New Roman"/>
          <w:i/>
          <w:iCs/>
          <w:sz w:val="28"/>
          <w:szCs w:val="28"/>
        </w:rPr>
        <w:t>Пономарева, И. А.</w:t>
      </w:r>
      <w:r w:rsidRPr="0075334F">
        <w:rPr>
          <w:rFonts w:ascii="Times New Roman" w:eastAsia="Arial" w:hAnsi="Times New Roman" w:cs="Times New Roman"/>
          <w:sz w:val="28"/>
          <w:szCs w:val="28"/>
        </w:rPr>
        <w:t xml:space="preserve"> Занятия по формированию элементарных математических представлений в средней группе детского </w:t>
      </w:r>
      <w:proofErr w:type="gramStart"/>
      <w:r w:rsidRPr="0075334F">
        <w:rPr>
          <w:rFonts w:ascii="Times New Roman" w:eastAsia="Arial" w:hAnsi="Times New Roman" w:cs="Times New Roman"/>
          <w:sz w:val="28"/>
          <w:szCs w:val="28"/>
        </w:rPr>
        <w:t>сада :</w:t>
      </w:r>
      <w:proofErr w:type="gramEnd"/>
      <w:r w:rsidRPr="0075334F">
        <w:rPr>
          <w:rFonts w:ascii="Times New Roman" w:eastAsia="Arial" w:hAnsi="Times New Roman" w:cs="Times New Roman"/>
          <w:sz w:val="28"/>
          <w:szCs w:val="28"/>
        </w:rPr>
        <w:t xml:space="preserve"> планы занятий / И. А. Пономарева, В. А. </w:t>
      </w:r>
      <w:proofErr w:type="spellStart"/>
      <w:r w:rsidRPr="0075334F">
        <w:rPr>
          <w:rFonts w:ascii="Times New Roman" w:eastAsia="Arial" w:hAnsi="Times New Roman" w:cs="Times New Roman"/>
          <w:sz w:val="28"/>
          <w:szCs w:val="28"/>
        </w:rPr>
        <w:t>Позина</w:t>
      </w:r>
      <w:proofErr w:type="spellEnd"/>
      <w:r w:rsidRPr="0075334F">
        <w:rPr>
          <w:rFonts w:ascii="Times New Roman" w:eastAsia="Arial" w:hAnsi="Times New Roman" w:cs="Times New Roman"/>
          <w:sz w:val="28"/>
          <w:szCs w:val="28"/>
        </w:rPr>
        <w:t xml:space="preserve">. – </w:t>
      </w:r>
      <w:proofErr w:type="gramStart"/>
      <w:r w:rsidRPr="0075334F">
        <w:rPr>
          <w:rFonts w:ascii="Times New Roman" w:eastAsia="Arial" w:hAnsi="Times New Roman" w:cs="Times New Roman"/>
          <w:sz w:val="28"/>
          <w:szCs w:val="28"/>
        </w:rPr>
        <w:t>М. :</w:t>
      </w:r>
      <w:proofErr w:type="gramEnd"/>
      <w:r w:rsidRPr="0075334F">
        <w:rPr>
          <w:rFonts w:ascii="Times New Roman" w:eastAsia="Arial" w:hAnsi="Times New Roman" w:cs="Times New Roman"/>
          <w:sz w:val="28"/>
          <w:szCs w:val="28"/>
        </w:rPr>
        <w:t xml:space="preserve"> Мозаика-Синтез, 2010.</w:t>
      </w: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204C" w:rsidRPr="000271B1" w:rsidRDefault="00C6204C" w:rsidP="00C6204C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204C" w:rsidRPr="000271B1" w:rsidRDefault="00C6204C" w:rsidP="00C620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67A" w:rsidRDefault="008A567A"/>
    <w:sectPr w:rsidR="008A567A" w:rsidSect="009A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48B"/>
    <w:multiLevelType w:val="multilevel"/>
    <w:tmpl w:val="EA0C8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4C"/>
    <w:rsid w:val="00172BEB"/>
    <w:rsid w:val="0075334F"/>
    <w:rsid w:val="008A567A"/>
    <w:rsid w:val="00956BEB"/>
    <w:rsid w:val="00C6204C"/>
    <w:rsid w:val="00E1377C"/>
    <w:rsid w:val="00E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FAB8-CDAB-449A-8B57-4F1F5D4C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2021-03-06T15:01:00Z</dcterms:created>
  <dcterms:modified xsi:type="dcterms:W3CDTF">2021-06-07T07:09:00Z</dcterms:modified>
</cp:coreProperties>
</file>